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20" w:rsidRDefault="00E00A20" w:rsidP="00E00A20">
      <w:pPr>
        <w:shd w:val="clear" w:color="auto" w:fill="FFFFFF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Ministerstvo školství, mládeže a tělovýchovy</w:t>
      </w:r>
    </w:p>
    <w:p w:rsidR="00E00A20" w:rsidRDefault="00E00A20" w:rsidP="00E00A20">
      <w:pPr>
        <w:shd w:val="clear" w:color="auto" w:fill="FFFFFF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Karmelitská 529/5</w:t>
      </w:r>
    </w:p>
    <w:p w:rsidR="00E00A20" w:rsidRPr="00D45169" w:rsidRDefault="00E00A20" w:rsidP="00E00A20">
      <w:pPr>
        <w:shd w:val="clear" w:color="auto" w:fill="FFFFFF"/>
        <w:jc w:val="left"/>
        <w:rPr>
          <w:rFonts w:eastAsia="Times New Roman" w:cstheme="minorHAnsi"/>
          <w:color w:val="000000"/>
          <w:lang w:eastAsia="cs-CZ"/>
        </w:rPr>
      </w:pPr>
      <w:r>
        <w:rPr>
          <w:b/>
          <w:sz w:val="20"/>
          <w:szCs w:val="20"/>
        </w:rPr>
        <w:t>118 12 Praha1</w:t>
      </w:r>
    </w:p>
    <w:p w:rsidR="00E00A20" w:rsidRPr="00DB4CCF" w:rsidRDefault="00E00A20" w:rsidP="00E00A20">
      <w:pPr>
        <w:rPr>
          <w:b/>
          <w:sz w:val="28"/>
          <w:szCs w:val="28"/>
          <w:vertAlign w:val="superscript"/>
        </w:rPr>
      </w:pPr>
      <w:r w:rsidRPr="00DB4CCF">
        <w:rPr>
          <w:b/>
          <w:sz w:val="28"/>
          <w:szCs w:val="28"/>
        </w:rPr>
        <w:t>Žádost o přezkoumání</w:t>
      </w:r>
      <w:r w:rsidRPr="00DB4CCF">
        <w:rPr>
          <w:vertAlign w:val="superscript"/>
        </w:rPr>
        <w:t>1</w:t>
      </w:r>
    </w:p>
    <w:p w:rsidR="00E00A20" w:rsidRDefault="00E00A20" w:rsidP="00E00A20">
      <w:pPr>
        <w:spacing w:line="360" w:lineRule="auto"/>
        <w:rPr>
          <w:sz w:val="20"/>
          <w:szCs w:val="20"/>
        </w:rPr>
      </w:pPr>
      <w:r w:rsidRPr="00764A4A">
        <w:rPr>
          <w:sz w:val="20"/>
          <w:szCs w:val="20"/>
        </w:rPr>
        <w:t xml:space="preserve">zkoušky společné části konané formou </w:t>
      </w:r>
      <w:r>
        <w:rPr>
          <w:sz w:val="20"/>
          <w:szCs w:val="20"/>
        </w:rPr>
        <w:t>DIDAKTICKÉHO TESTU</w:t>
      </w:r>
    </w:p>
    <w:p w:rsidR="00E00A20" w:rsidRPr="00764A4A" w:rsidRDefault="00E00A20" w:rsidP="00E00A20">
      <w:pPr>
        <w:spacing w:line="360" w:lineRule="auto"/>
        <w:rPr>
          <w:sz w:val="20"/>
          <w:szCs w:val="20"/>
        </w:rPr>
      </w:pPr>
      <w:r w:rsidRPr="00764A4A">
        <w:rPr>
          <w:sz w:val="20"/>
          <w:szCs w:val="20"/>
        </w:rPr>
        <w:t>ve zkušebním období</w:t>
      </w:r>
      <w:r w:rsidRPr="00764A4A">
        <w:rPr>
          <w:sz w:val="20"/>
          <w:szCs w:val="20"/>
          <w:vertAlign w:val="superscript"/>
        </w:rPr>
        <w:t>2</w:t>
      </w:r>
      <w:r w:rsidRPr="00764A4A">
        <w:rPr>
          <w:sz w:val="20"/>
          <w:szCs w:val="20"/>
        </w:rPr>
        <w:t>: ……………………………………</w:t>
      </w:r>
      <w:proofErr w:type="gramStart"/>
      <w:r w:rsidRPr="00764A4A">
        <w:rPr>
          <w:sz w:val="20"/>
          <w:szCs w:val="20"/>
        </w:rPr>
        <w:t>…..</w:t>
      </w:r>
      <w:proofErr w:type="gramEnd"/>
    </w:p>
    <w:p w:rsidR="00E00A20" w:rsidRPr="00764A4A" w:rsidRDefault="00E00A20" w:rsidP="00E00A20">
      <w:pPr>
        <w:rPr>
          <w:sz w:val="20"/>
          <w:szCs w:val="20"/>
        </w:rPr>
      </w:pPr>
    </w:p>
    <w:p w:rsidR="00E00A20" w:rsidRPr="00764A4A" w:rsidRDefault="00E00A20" w:rsidP="00E00A20">
      <w:pPr>
        <w:rPr>
          <w:sz w:val="20"/>
          <w:szCs w:val="20"/>
        </w:rPr>
      </w:pPr>
      <w:r w:rsidRPr="00764A4A">
        <w:rPr>
          <w:sz w:val="20"/>
          <w:szCs w:val="20"/>
        </w:rPr>
        <w:t>Identifikační údaje osoby, která konala maturitní zkoušku (dále jen „žadatel“)</w:t>
      </w:r>
    </w:p>
    <w:p w:rsidR="00E00A20" w:rsidRPr="00764A4A" w:rsidRDefault="00E00A20" w:rsidP="00E00A20">
      <w:pPr>
        <w:jc w:val="left"/>
        <w:rPr>
          <w:sz w:val="20"/>
          <w:szCs w:val="20"/>
        </w:rPr>
      </w:pPr>
    </w:p>
    <w:p w:rsidR="00E00A20" w:rsidRPr="00764A4A" w:rsidRDefault="00E00A20" w:rsidP="00E00A20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 xml:space="preserve">*Jméno, popř. jména, a příjmení žadatele: </w:t>
      </w:r>
      <w:r w:rsidRPr="00764A4A">
        <w:rPr>
          <w:sz w:val="20"/>
          <w:szCs w:val="20"/>
        </w:rPr>
        <w:tab/>
      </w:r>
      <w:r w:rsidRPr="00764A4A">
        <w:rPr>
          <w:sz w:val="20"/>
          <w:szCs w:val="20"/>
        </w:rPr>
        <w:tab/>
      </w:r>
    </w:p>
    <w:p w:rsidR="00E00A20" w:rsidRPr="00764A4A" w:rsidRDefault="00E00A20" w:rsidP="00E00A20">
      <w:pPr>
        <w:tabs>
          <w:tab w:val="left" w:leader="dot" w:pos="5103"/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 xml:space="preserve">*Datum narození: </w:t>
      </w:r>
      <w:r w:rsidRPr="00764A4A">
        <w:rPr>
          <w:sz w:val="20"/>
          <w:szCs w:val="20"/>
        </w:rPr>
        <w:tab/>
        <w:t xml:space="preserve">  *Kód žáka</w:t>
      </w:r>
      <w:r w:rsidRPr="00764A4A">
        <w:rPr>
          <w:sz w:val="20"/>
          <w:szCs w:val="20"/>
          <w:vertAlign w:val="superscript"/>
        </w:rPr>
        <w:t>3</w:t>
      </w:r>
      <w:r w:rsidRPr="00764A4A">
        <w:rPr>
          <w:sz w:val="20"/>
          <w:szCs w:val="20"/>
        </w:rPr>
        <w:t xml:space="preserve">: </w:t>
      </w:r>
      <w:r w:rsidRPr="00764A4A">
        <w:rPr>
          <w:sz w:val="20"/>
          <w:szCs w:val="20"/>
        </w:rPr>
        <w:tab/>
      </w:r>
    </w:p>
    <w:p w:rsidR="00E00A20" w:rsidRPr="00764A4A" w:rsidRDefault="00E00A20" w:rsidP="00E00A20">
      <w:pPr>
        <w:tabs>
          <w:tab w:val="left" w:leader="dot" w:pos="5103"/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 xml:space="preserve">Kategorie a skupina přiznaného uzpůsobení podmínek konání MZ (PUP MZ): </w:t>
      </w:r>
      <w:r w:rsidRPr="00764A4A">
        <w:rPr>
          <w:sz w:val="20"/>
          <w:szCs w:val="20"/>
        </w:rPr>
        <w:tab/>
      </w:r>
    </w:p>
    <w:p w:rsidR="00E00A20" w:rsidRPr="00764A4A" w:rsidRDefault="00E00A20" w:rsidP="00E00A20">
      <w:pPr>
        <w:tabs>
          <w:tab w:val="left" w:leader="dot" w:pos="5103"/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>*Doručovací adresa, kam má být rozhodnutí ve věci žádosti o přezkoumání zkoušky zasláno:</w:t>
      </w:r>
    </w:p>
    <w:p w:rsidR="00E00A20" w:rsidRPr="00764A4A" w:rsidRDefault="00E00A20" w:rsidP="00E00A20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ab/>
      </w:r>
    </w:p>
    <w:p w:rsidR="00E00A20" w:rsidRPr="00764A4A" w:rsidRDefault="00E00A20" w:rsidP="00E00A20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ab/>
      </w:r>
    </w:p>
    <w:p w:rsidR="00E00A20" w:rsidRDefault="00E00A20" w:rsidP="00E00A20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 w:rsidRPr="00B0382C">
        <w:rPr>
          <w:sz w:val="20"/>
          <w:szCs w:val="20"/>
        </w:rPr>
        <w:t xml:space="preserve"> </w:t>
      </w:r>
      <w:r w:rsidRPr="00764A4A">
        <w:rPr>
          <w:sz w:val="20"/>
          <w:szCs w:val="20"/>
        </w:rPr>
        <w:t>Název a adresa školy</w:t>
      </w:r>
      <w:r>
        <w:rPr>
          <w:sz w:val="20"/>
          <w:szCs w:val="20"/>
        </w:rPr>
        <w:t>, jíž žadatel je (byl) žákem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:</w:t>
      </w:r>
    </w:p>
    <w:p w:rsidR="00E00A20" w:rsidRDefault="00E00A20" w:rsidP="00E00A20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0A20" w:rsidRDefault="00E00A20" w:rsidP="00E00A20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0A20" w:rsidRPr="00764A4A" w:rsidRDefault="00E00A20" w:rsidP="00E00A20">
      <w:pPr>
        <w:tabs>
          <w:tab w:val="left" w:leader="dot" w:pos="8505"/>
        </w:tabs>
        <w:jc w:val="left"/>
        <w:rPr>
          <w:sz w:val="20"/>
          <w:szCs w:val="20"/>
        </w:rPr>
      </w:pPr>
      <w:r w:rsidRPr="00764A4A">
        <w:rPr>
          <w:sz w:val="20"/>
          <w:szCs w:val="20"/>
        </w:rPr>
        <w:t>Název a adresa školy, v níž žadatel zkoušku konal (</w:t>
      </w:r>
      <w:r w:rsidRPr="00764A4A">
        <w:rPr>
          <w:i/>
          <w:sz w:val="20"/>
          <w:szCs w:val="20"/>
        </w:rPr>
        <w:t>liší-li se od školy, jíž žadatel je/byl žákem):</w:t>
      </w:r>
    </w:p>
    <w:p w:rsidR="00E00A20" w:rsidRPr="00764A4A" w:rsidRDefault="00E00A20" w:rsidP="00E00A20">
      <w:pPr>
        <w:tabs>
          <w:tab w:val="left" w:leader="dot" w:pos="8505"/>
        </w:tabs>
        <w:jc w:val="left"/>
      </w:pPr>
      <w:r w:rsidRPr="00764A4A">
        <w:t xml:space="preserve">Obchodní akademie a Střední odborná škola gen. F. Fajtla, Louny, </w:t>
      </w:r>
      <w:proofErr w:type="spellStart"/>
      <w:proofErr w:type="gramStart"/>
      <w:r w:rsidRPr="00764A4A">
        <w:t>p.o</w:t>
      </w:r>
      <w:proofErr w:type="spellEnd"/>
      <w:r w:rsidRPr="00764A4A">
        <w:t>.</w:t>
      </w:r>
      <w:proofErr w:type="gramEnd"/>
    </w:p>
    <w:p w:rsidR="00E00A20" w:rsidRDefault="00E00A20" w:rsidP="00E00A20">
      <w:pPr>
        <w:tabs>
          <w:tab w:val="left" w:leader="dot" w:pos="8505"/>
        </w:tabs>
        <w:jc w:val="left"/>
      </w:pPr>
      <w:r w:rsidRPr="00764A4A">
        <w:t>Osvoboditelů 380, 440 58 Louny</w:t>
      </w:r>
    </w:p>
    <w:p w:rsidR="00E00A20" w:rsidRDefault="00E00A20" w:rsidP="00E00A20">
      <w:pPr>
        <w:tabs>
          <w:tab w:val="left" w:leader="dot" w:pos="8505"/>
        </w:tabs>
        <w:jc w:val="left"/>
      </w:pPr>
    </w:p>
    <w:p w:rsidR="00E00A20" w:rsidRPr="00DB4CCF" w:rsidRDefault="00E00A20" w:rsidP="00E00A20">
      <w:pPr>
        <w:rPr>
          <w:b/>
        </w:rPr>
      </w:pPr>
      <w:r w:rsidRPr="00DB4CCF">
        <w:rPr>
          <w:b/>
          <w:sz w:val="28"/>
          <w:szCs w:val="28"/>
        </w:rPr>
        <w:t>Předmět žádosti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3827"/>
      </w:tblGrid>
      <w:tr w:rsidR="00E00A20" w:rsidTr="00E00A20">
        <w:tc>
          <w:tcPr>
            <w:tcW w:w="5245" w:type="dxa"/>
            <w:gridSpan w:val="2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t>*Žádám o přezkoumání</w:t>
            </w:r>
            <w:r>
              <w:t xml:space="preserve"> didaktického testu </w:t>
            </w:r>
            <w:r>
              <w:br/>
              <w:t xml:space="preserve">  ze zkušebního předmětu</w:t>
            </w:r>
            <w:r>
              <w:t>:</w:t>
            </w:r>
            <w:r>
              <w:t xml:space="preserve"> </w:t>
            </w:r>
            <w:r>
              <w:t>(</w:t>
            </w:r>
            <w:r>
              <w:rPr>
                <w:i/>
              </w:rPr>
              <w:t>zakřížkujte)</w:t>
            </w:r>
          </w:p>
        </w:tc>
        <w:tc>
          <w:tcPr>
            <w:tcW w:w="3827" w:type="dxa"/>
          </w:tcPr>
          <w:p w:rsidR="00E00A20" w:rsidRDefault="00E00A20" w:rsidP="006D56A3">
            <w:pPr>
              <w:tabs>
                <w:tab w:val="left" w:leader="dot" w:pos="8505"/>
              </w:tabs>
              <w:jc w:val="left"/>
            </w:pPr>
            <w:r>
              <w:t>*Žádám o přezkoumání:</w:t>
            </w:r>
          </w:p>
          <w:p w:rsidR="00E00A20" w:rsidRDefault="00E00A20" w:rsidP="006D56A3">
            <w:pPr>
              <w:tabs>
                <w:tab w:val="left" w:leader="dot" w:pos="8505"/>
              </w:tabs>
              <w:jc w:val="left"/>
            </w:pPr>
            <w:r>
              <w:t>(</w:t>
            </w:r>
            <w:r>
              <w:rPr>
                <w:i/>
              </w:rPr>
              <w:t>zakřížkujte)</w:t>
            </w:r>
          </w:p>
        </w:tc>
      </w:tr>
      <w:tr w:rsidR="00E00A20" w:rsidTr="00E00A20">
        <w:tc>
          <w:tcPr>
            <w:tcW w:w="2622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český jazyk a literatura</w:t>
            </w:r>
          </w:p>
        </w:tc>
        <w:tc>
          <w:tcPr>
            <w:tcW w:w="2623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francouzský</w:t>
            </w:r>
            <w:r>
              <w:t xml:space="preserve"> jazyk</w:t>
            </w:r>
          </w:p>
        </w:tc>
        <w:tc>
          <w:tcPr>
            <w:tcW w:w="3827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výsledku didaktického testu (DT)</w:t>
            </w:r>
          </w:p>
        </w:tc>
      </w:tr>
      <w:tr w:rsidR="00E00A20" w:rsidTr="00E00A20">
        <w:tc>
          <w:tcPr>
            <w:tcW w:w="2622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matematika</w:t>
            </w:r>
          </w:p>
        </w:tc>
        <w:tc>
          <w:tcPr>
            <w:tcW w:w="2623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ruský</w:t>
            </w:r>
            <w:r>
              <w:t xml:space="preserve"> jazyk</w:t>
            </w:r>
          </w:p>
        </w:tc>
        <w:tc>
          <w:tcPr>
            <w:tcW w:w="3827" w:type="dxa"/>
            <w:vMerge w:val="restart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podmínek při konání DT v učebně</w:t>
            </w:r>
          </w:p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t xml:space="preserve">     které mohly mít vliv na výsledek DT</w:t>
            </w:r>
          </w:p>
        </w:tc>
      </w:tr>
      <w:tr w:rsidR="00E00A20" w:rsidTr="00E00A20">
        <w:tc>
          <w:tcPr>
            <w:tcW w:w="2622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anglický jazyk</w:t>
            </w:r>
          </w:p>
        </w:tc>
        <w:tc>
          <w:tcPr>
            <w:tcW w:w="2623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španělský</w:t>
            </w:r>
            <w:r>
              <w:t xml:space="preserve"> jazyk</w:t>
            </w:r>
          </w:p>
        </w:tc>
        <w:tc>
          <w:tcPr>
            <w:tcW w:w="3827" w:type="dxa"/>
            <w:vMerge/>
          </w:tcPr>
          <w:p w:rsidR="00E00A20" w:rsidRDefault="00E00A20" w:rsidP="006D56A3">
            <w:pPr>
              <w:tabs>
                <w:tab w:val="left" w:leader="dot" w:pos="8505"/>
              </w:tabs>
              <w:jc w:val="left"/>
            </w:pPr>
          </w:p>
        </w:tc>
      </w:tr>
      <w:tr w:rsidR="00E00A20" w:rsidTr="00E00A20">
        <w:trPr>
          <w:trHeight w:val="374"/>
        </w:trPr>
        <w:tc>
          <w:tcPr>
            <w:tcW w:w="2622" w:type="dxa"/>
            <w:vAlign w:val="bottom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německý jazyk</w:t>
            </w:r>
          </w:p>
        </w:tc>
        <w:tc>
          <w:tcPr>
            <w:tcW w:w="2623" w:type="dxa"/>
          </w:tcPr>
          <w:p w:rsidR="00E00A20" w:rsidRDefault="00E00A20" w:rsidP="006D56A3">
            <w:pPr>
              <w:tabs>
                <w:tab w:val="left" w:leader="dot" w:pos="8505"/>
              </w:tabs>
              <w:jc w:val="left"/>
            </w:pPr>
          </w:p>
        </w:tc>
        <w:tc>
          <w:tcPr>
            <w:tcW w:w="3827" w:type="dxa"/>
          </w:tcPr>
          <w:p w:rsidR="00E00A20" w:rsidRDefault="00E00A20" w:rsidP="00E00A20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rozhodnutí o vyloučení z konání </w:t>
            </w:r>
            <w:r>
              <w:t>DT</w:t>
            </w:r>
          </w:p>
        </w:tc>
      </w:tr>
    </w:tbl>
    <w:p w:rsidR="00E00A20" w:rsidRDefault="00E00A20" w:rsidP="00E00A20">
      <w:pPr>
        <w:tabs>
          <w:tab w:val="left" w:leader="dot" w:pos="8505"/>
        </w:tabs>
        <w:jc w:val="left"/>
      </w:pPr>
    </w:p>
    <w:p w:rsidR="00E00A20" w:rsidRPr="00DB4CCF" w:rsidRDefault="00E00A20" w:rsidP="00E00A20">
      <w:pPr>
        <w:rPr>
          <w:b/>
          <w:sz w:val="28"/>
          <w:szCs w:val="28"/>
        </w:rPr>
      </w:pPr>
      <w:r w:rsidRPr="00DB4CCF">
        <w:rPr>
          <w:b/>
          <w:sz w:val="28"/>
          <w:szCs w:val="28"/>
        </w:rPr>
        <w:t>Bližší odůvodnění pro podání žádosti o přezkoumání</w:t>
      </w:r>
      <w:bookmarkStart w:id="0" w:name="_GoBack"/>
      <w:bookmarkEnd w:id="0"/>
    </w:p>
    <w:p w:rsidR="00E00A20" w:rsidRDefault="00E00A20" w:rsidP="00E00A20">
      <w:pPr>
        <w:jc w:val="left"/>
        <w:rPr>
          <w:i/>
        </w:rPr>
      </w:pPr>
      <w:r w:rsidRPr="00B0382C">
        <w:rPr>
          <w:i/>
        </w:rPr>
        <w:t xml:space="preserve">(Odůvodnění je nutné uvést u žádosti o přezkoumání </w:t>
      </w:r>
      <w:r>
        <w:rPr>
          <w:i/>
        </w:rPr>
        <w:t>rozhodnutí o vyloučení z konání didaktického testu, popř. u žádosti, kdy žadatel podává námitky proti podmínkám při konání didaktického testu v učebně</w:t>
      </w:r>
      <w:r w:rsidRPr="00B0382C">
        <w:rPr>
          <w:i/>
        </w:rPr>
        <w:t>.)</w:t>
      </w:r>
    </w:p>
    <w:p w:rsidR="00E00A20" w:rsidRDefault="00E00A20" w:rsidP="00E00A20">
      <w:pPr>
        <w:tabs>
          <w:tab w:val="left" w:leader="dot" w:pos="8505"/>
        </w:tabs>
        <w:spacing w:line="360" w:lineRule="auto"/>
        <w:jc w:val="left"/>
      </w:pPr>
      <w:r>
        <w:tab/>
      </w:r>
    </w:p>
    <w:p w:rsidR="00E00A20" w:rsidRDefault="00E00A20" w:rsidP="00E00A20">
      <w:pPr>
        <w:tabs>
          <w:tab w:val="left" w:leader="dot" w:pos="8505"/>
        </w:tabs>
        <w:spacing w:line="360" w:lineRule="auto"/>
        <w:jc w:val="left"/>
      </w:pPr>
      <w:r>
        <w:tab/>
      </w:r>
    </w:p>
    <w:p w:rsidR="00E00A20" w:rsidRDefault="00E00A20" w:rsidP="00E00A20">
      <w:pPr>
        <w:tabs>
          <w:tab w:val="left" w:leader="dot" w:pos="8505"/>
        </w:tabs>
        <w:spacing w:line="360" w:lineRule="auto"/>
        <w:jc w:val="left"/>
      </w:pPr>
      <w:r>
        <w:tab/>
      </w:r>
    </w:p>
    <w:p w:rsidR="00E00A20" w:rsidRDefault="00E00A20" w:rsidP="00E00A20">
      <w:pPr>
        <w:tabs>
          <w:tab w:val="left" w:leader="dot" w:pos="8505"/>
        </w:tabs>
        <w:spacing w:line="360" w:lineRule="auto"/>
        <w:jc w:val="left"/>
      </w:pPr>
      <w:r>
        <w:tab/>
      </w:r>
    </w:p>
    <w:p w:rsidR="00E00A20" w:rsidRDefault="00E00A20" w:rsidP="00E00A20">
      <w:pPr>
        <w:tabs>
          <w:tab w:val="left" w:leader="dot" w:pos="8505"/>
        </w:tabs>
        <w:jc w:val="left"/>
      </w:pPr>
    </w:p>
    <w:p w:rsidR="00E00A20" w:rsidRDefault="00E00A20" w:rsidP="00E00A20">
      <w:pPr>
        <w:tabs>
          <w:tab w:val="center" w:pos="7371"/>
          <w:tab w:val="left" w:leader="dot" w:pos="8505"/>
        </w:tabs>
        <w:jc w:val="left"/>
      </w:pPr>
      <w:r>
        <w:tab/>
        <w:t>………………………………………</w:t>
      </w:r>
    </w:p>
    <w:p w:rsidR="00E00A20" w:rsidRDefault="00E00A20" w:rsidP="00E00A20">
      <w:pPr>
        <w:tabs>
          <w:tab w:val="center" w:pos="7371"/>
          <w:tab w:val="left" w:leader="dot" w:pos="8505"/>
        </w:tabs>
        <w:jc w:val="left"/>
      </w:pPr>
      <w:r>
        <w:tab/>
        <w:t>*podpis žadatele</w:t>
      </w:r>
    </w:p>
    <w:p w:rsidR="00E00A20" w:rsidRDefault="00E00A20" w:rsidP="00E00A20">
      <w:pPr>
        <w:tabs>
          <w:tab w:val="center" w:pos="7371"/>
          <w:tab w:val="left" w:leader="dot" w:pos="8505"/>
        </w:tabs>
        <w:jc w:val="left"/>
      </w:pPr>
    </w:p>
    <w:p w:rsidR="0081271F" w:rsidRDefault="0081271F" w:rsidP="00E00A20">
      <w:pPr>
        <w:tabs>
          <w:tab w:val="center" w:pos="7371"/>
          <w:tab w:val="left" w:leader="dot" w:pos="8505"/>
        </w:tabs>
        <w:jc w:val="left"/>
      </w:pPr>
    </w:p>
    <w:p w:rsidR="0081271F" w:rsidRDefault="0081271F" w:rsidP="00E00A20">
      <w:pPr>
        <w:tabs>
          <w:tab w:val="center" w:pos="7371"/>
          <w:tab w:val="left" w:leader="dot" w:pos="8505"/>
        </w:tabs>
        <w:jc w:val="left"/>
      </w:pPr>
    </w:p>
    <w:p w:rsidR="00E00A20" w:rsidRPr="009D339E" w:rsidRDefault="00E00A20" w:rsidP="00E00A20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 w:rsidRPr="009D339E">
        <w:rPr>
          <w:sz w:val="16"/>
          <w:szCs w:val="16"/>
        </w:rPr>
        <w:t>*Takto označené položky jsou povinné</w:t>
      </w:r>
    </w:p>
    <w:p w:rsidR="00E00A20" w:rsidRDefault="00E00A20" w:rsidP="00E00A20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 w:rsidRPr="009D339E">
        <w:rPr>
          <w:sz w:val="16"/>
          <w:szCs w:val="16"/>
          <w:vertAlign w:val="superscript"/>
        </w:rPr>
        <w:t>1</w:t>
      </w:r>
      <w:r w:rsidRPr="009D339E">
        <w:rPr>
          <w:sz w:val="16"/>
          <w:szCs w:val="16"/>
        </w:rPr>
        <w:t xml:space="preserve"> Podle §82 odst. 1 písm. b) zákona č. 561/2004 Sb., o předškolním, základním, středním, vyšším odborném a jiném vzdělávání (školský zákon), ve znění pozdějších předpisů</w:t>
      </w:r>
    </w:p>
    <w:p w:rsidR="00E00A20" w:rsidRDefault="00E00A20" w:rsidP="00E00A20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Zkušební období uveďte ve formátu jaro 20xx / podzim 20xx</w:t>
      </w:r>
    </w:p>
    <w:p w:rsidR="00E00A20" w:rsidRDefault="00E00A20" w:rsidP="00E00A20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Kód žáka – uveďte 7 </w:t>
      </w:r>
      <w:proofErr w:type="spellStart"/>
      <w:r>
        <w:rPr>
          <w:sz w:val="16"/>
          <w:szCs w:val="16"/>
        </w:rPr>
        <w:t>místné</w:t>
      </w:r>
      <w:proofErr w:type="spellEnd"/>
      <w:r>
        <w:rPr>
          <w:sz w:val="16"/>
          <w:szCs w:val="16"/>
        </w:rPr>
        <w:t xml:space="preserve"> číslo uvedené ve výpisu z přihlášky žáka nebo ve výpisu výsledků didaktických testů </w:t>
      </w:r>
      <w:r w:rsidR="0081271F">
        <w:rPr>
          <w:sz w:val="16"/>
          <w:szCs w:val="16"/>
        </w:rPr>
        <w:t>žáka</w:t>
      </w:r>
    </w:p>
    <w:p w:rsidR="00E00A20" w:rsidRDefault="00E00A20" w:rsidP="00E00A20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Škola, v níž žadatel úspěšně ukončil poslední ročník středního vzdělávání</w:t>
      </w:r>
    </w:p>
    <w:p w:rsidR="00E00A20" w:rsidRPr="00EC7505" w:rsidRDefault="00E00A20" w:rsidP="00E00A20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V případě nutnosti použijte pro popis konkrétních důvodů druhou stranu tiskopisu</w:t>
      </w:r>
    </w:p>
    <w:p w:rsidR="000E592F" w:rsidRDefault="000E592F"/>
    <w:sectPr w:rsidR="000E592F" w:rsidSect="00EC750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20"/>
    <w:rsid w:val="000E592F"/>
    <w:rsid w:val="00761C26"/>
    <w:rsid w:val="0081271F"/>
    <w:rsid w:val="00DB4CCF"/>
    <w:rsid w:val="00E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43BD"/>
  <w15:chartTrackingRefBased/>
  <w15:docId w15:val="{5CB7AA4F-5220-4632-A438-5344AD1B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A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2</cp:revision>
  <dcterms:created xsi:type="dcterms:W3CDTF">2017-04-28T07:04:00Z</dcterms:created>
  <dcterms:modified xsi:type="dcterms:W3CDTF">2017-04-28T07:18:00Z</dcterms:modified>
</cp:coreProperties>
</file>